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DA" w:rsidRDefault="00FE54DA" w:rsidP="00FE54DA">
      <w:pPr>
        <w:pStyle w:val="2"/>
        <w:spacing w:after="0" w:line="240" w:lineRule="exact"/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E54DA" w:rsidRDefault="00FE54DA" w:rsidP="00FE54DA">
      <w:pPr>
        <w:pStyle w:val="2"/>
        <w:spacing w:after="0" w:line="240" w:lineRule="exact"/>
        <w:ind w:right="-3"/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об исполнении </w:t>
      </w:r>
      <w:r w:rsidRPr="0043359F">
        <w:rPr>
          <w:sz w:val="27"/>
          <w:szCs w:val="27"/>
        </w:rPr>
        <w:t>подпункта «а» пункта 2 перечня поручений Президента Российской Федерации от 05.03.2021 № Пр-355 по итогам заседания Совета при Президенте Российской Федерации по реализации государственной политики в сфере защиты семьи и детей 30.11.2020</w:t>
      </w:r>
    </w:p>
    <w:p w:rsidR="00FE54DA" w:rsidRDefault="00FE54DA" w:rsidP="00FE54DA">
      <w:pPr>
        <w:tabs>
          <w:tab w:val="left" w:pos="1950"/>
        </w:tabs>
        <w:jc w:val="both"/>
        <w:rPr>
          <w:sz w:val="24"/>
          <w:szCs w:val="24"/>
        </w:rPr>
      </w:pPr>
    </w:p>
    <w:p w:rsidR="00FE54DA" w:rsidRDefault="00FE54DA" w:rsidP="00FE54DA">
      <w:pPr>
        <w:pStyle w:val="Style15"/>
        <w:widowControl/>
        <w:spacing w:line="240" w:lineRule="auto"/>
        <w:ind w:firstLine="708"/>
        <w:rPr>
          <w:rStyle w:val="FontStyle30"/>
          <w:sz w:val="27"/>
          <w:szCs w:val="27"/>
        </w:rPr>
      </w:pPr>
      <w:r>
        <w:rPr>
          <w:rStyle w:val="FontStyle30"/>
          <w:sz w:val="27"/>
          <w:szCs w:val="27"/>
        </w:rPr>
        <w:t>2. Правительству Российской Федерации совместно с органами исполн</w:t>
      </w:r>
      <w:r>
        <w:rPr>
          <w:rStyle w:val="FontStyle30"/>
          <w:sz w:val="27"/>
          <w:szCs w:val="27"/>
        </w:rPr>
        <w:t>и</w:t>
      </w:r>
      <w:r>
        <w:rPr>
          <w:rStyle w:val="FontStyle30"/>
          <w:sz w:val="27"/>
          <w:szCs w:val="27"/>
        </w:rPr>
        <w:t>тельной власти субъектов Российской Федерации: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>
        <w:rPr>
          <w:rStyle w:val="FontStyle30"/>
          <w:sz w:val="27"/>
          <w:szCs w:val="27"/>
        </w:rPr>
        <w:t>а) рассмотреть вопрос о совершенствовании деятельности органов опеки и попечительства в отношении несовершеннолетних детей и обеспечить внес</w:t>
      </w:r>
      <w:r>
        <w:rPr>
          <w:rStyle w:val="FontStyle30"/>
          <w:sz w:val="27"/>
          <w:szCs w:val="27"/>
        </w:rPr>
        <w:t>е</w:t>
      </w:r>
      <w:r>
        <w:rPr>
          <w:rStyle w:val="FontStyle30"/>
          <w:sz w:val="27"/>
          <w:szCs w:val="27"/>
        </w:rPr>
        <w:t>ние в законодательство Российской Федерации изменений, предусматривающих уточнение полномочий органов опеки и попечительства, исключение из этих полномочий несвойственных им функций и закрепление правовых основ ме</w:t>
      </w:r>
      <w:r>
        <w:rPr>
          <w:rStyle w:val="FontStyle30"/>
          <w:sz w:val="27"/>
          <w:szCs w:val="27"/>
        </w:rPr>
        <w:t>ж</w:t>
      </w:r>
      <w:r>
        <w:rPr>
          <w:rStyle w:val="FontStyle30"/>
          <w:sz w:val="27"/>
          <w:szCs w:val="27"/>
        </w:rPr>
        <w:t>ведомственного взаимодействия при осуществлении органами опеки и попеч</w:t>
      </w:r>
      <w:r>
        <w:rPr>
          <w:rStyle w:val="FontStyle30"/>
          <w:sz w:val="27"/>
          <w:szCs w:val="27"/>
        </w:rPr>
        <w:t>и</w:t>
      </w:r>
      <w:r>
        <w:rPr>
          <w:rStyle w:val="FontStyle30"/>
          <w:sz w:val="27"/>
          <w:szCs w:val="27"/>
        </w:rPr>
        <w:t>тельства своих полномочий.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FE54DA" w:rsidRPr="0043359F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hyperlink r:id="rId6" w:history="1">
        <w:r w:rsidRPr="00331D67">
          <w:rPr>
            <w:rStyle w:val="a3"/>
            <w:sz w:val="27"/>
            <w:szCs w:val="27"/>
          </w:rPr>
          <w:t>Законом Алтайского края от 25.12.2007 № 149-ЗС «О наделении органов местного самоуправления государственными полномочиями в сфере организ</w:t>
        </w:r>
        <w:r w:rsidRPr="00331D67">
          <w:rPr>
            <w:rStyle w:val="a3"/>
            <w:sz w:val="27"/>
            <w:szCs w:val="27"/>
          </w:rPr>
          <w:t>а</w:t>
        </w:r>
        <w:r w:rsidRPr="00331D67">
          <w:rPr>
            <w:rStyle w:val="a3"/>
            <w:sz w:val="27"/>
            <w:szCs w:val="27"/>
          </w:rPr>
          <w:t>ции и осуществления деятельности по опеке и попечительству над детьми-сиротами и детьми, оставшимися без попечения родителей»</w:t>
        </w:r>
      </w:hyperlink>
      <w:r w:rsidRPr="0043359F">
        <w:rPr>
          <w:sz w:val="27"/>
          <w:szCs w:val="27"/>
        </w:rPr>
        <w:t xml:space="preserve"> органы местного самоуправления </w:t>
      </w:r>
      <w:r w:rsidRPr="0043359F">
        <w:rPr>
          <w:spacing w:val="2"/>
          <w:sz w:val="27"/>
          <w:szCs w:val="27"/>
          <w:shd w:val="clear" w:color="auto" w:fill="FFFFFF"/>
        </w:rPr>
        <w:t>наделены государственными полномочиями в сфере орган</w:t>
      </w:r>
      <w:r w:rsidRPr="0043359F">
        <w:rPr>
          <w:spacing w:val="2"/>
          <w:sz w:val="27"/>
          <w:szCs w:val="27"/>
          <w:shd w:val="clear" w:color="auto" w:fill="FFFFFF"/>
        </w:rPr>
        <w:t>и</w:t>
      </w:r>
      <w:r w:rsidRPr="0043359F">
        <w:rPr>
          <w:spacing w:val="2"/>
          <w:sz w:val="27"/>
          <w:szCs w:val="27"/>
          <w:shd w:val="clear" w:color="auto" w:fill="FFFFFF"/>
        </w:rPr>
        <w:t>зации и осуществления деятельности по опеке и попечительству.</w:t>
      </w:r>
      <w:r w:rsidRPr="0043359F">
        <w:rPr>
          <w:sz w:val="27"/>
          <w:szCs w:val="27"/>
        </w:rPr>
        <w:t xml:space="preserve"> </w:t>
      </w:r>
    </w:p>
    <w:p w:rsidR="00FE54DA" w:rsidRPr="0043359F" w:rsidRDefault="00FE54DA" w:rsidP="00FE54DA">
      <w:pPr>
        <w:ind w:firstLine="709"/>
        <w:jc w:val="both"/>
        <w:rPr>
          <w:rFonts w:eastAsia="Calibri"/>
          <w:sz w:val="27"/>
          <w:szCs w:val="27"/>
        </w:rPr>
      </w:pPr>
      <w:r w:rsidRPr="0043359F">
        <w:rPr>
          <w:sz w:val="27"/>
          <w:szCs w:val="27"/>
        </w:rPr>
        <w:t>В Алтайском крае в соответствии с указанным законом финансируется 147 ставок работников органов опеки и попечительства, которые реализуют более 50 государственных полномочий и 600 функций в отношении 490 тысяч ч</w:t>
      </w:r>
      <w:r w:rsidRPr="0043359F">
        <w:rPr>
          <w:sz w:val="27"/>
          <w:szCs w:val="27"/>
        </w:rPr>
        <w:t>е</w:t>
      </w:r>
      <w:r w:rsidRPr="0043359F">
        <w:rPr>
          <w:sz w:val="27"/>
          <w:szCs w:val="27"/>
        </w:rPr>
        <w:t>ловек детского населения, среди которых 8670 детей-сирот и детей, оставшихся без попечения родителей.</w:t>
      </w:r>
      <w:r w:rsidRPr="0043359F">
        <w:rPr>
          <w:rFonts w:eastAsia="Calibri"/>
          <w:sz w:val="27"/>
          <w:szCs w:val="27"/>
        </w:rPr>
        <w:t xml:space="preserve"> </w:t>
      </w:r>
    </w:p>
    <w:p w:rsidR="00FE54DA" w:rsidRPr="0043359F" w:rsidRDefault="00FE54DA" w:rsidP="00FE54DA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  <w:proofErr w:type="gramStart"/>
      <w:r w:rsidRPr="0043359F">
        <w:rPr>
          <w:sz w:val="27"/>
          <w:szCs w:val="27"/>
        </w:rPr>
        <w:t xml:space="preserve">Специалистами органов опеки и попечительства в 2020 году выявлено </w:t>
      </w:r>
      <w:r>
        <w:rPr>
          <w:sz w:val="27"/>
          <w:szCs w:val="27"/>
        </w:rPr>
        <w:br/>
        <w:t>около 800</w:t>
      </w:r>
      <w:r w:rsidRPr="0043359F">
        <w:rPr>
          <w:sz w:val="27"/>
          <w:szCs w:val="27"/>
        </w:rPr>
        <w:t xml:space="preserve"> детей, лишившихся родительского попечения, приняты соответс</w:t>
      </w:r>
      <w:r w:rsidRPr="0043359F">
        <w:rPr>
          <w:sz w:val="27"/>
          <w:szCs w:val="27"/>
        </w:rPr>
        <w:t>т</w:t>
      </w:r>
      <w:r w:rsidRPr="0043359F">
        <w:rPr>
          <w:sz w:val="27"/>
          <w:szCs w:val="27"/>
        </w:rPr>
        <w:t>вующие меры по их жизнеустройству: проведено более 23000 плановых пров</w:t>
      </w:r>
      <w:r w:rsidRPr="0043359F">
        <w:rPr>
          <w:sz w:val="27"/>
          <w:szCs w:val="27"/>
        </w:rPr>
        <w:t>е</w:t>
      </w:r>
      <w:r w:rsidRPr="0043359F">
        <w:rPr>
          <w:sz w:val="27"/>
          <w:szCs w:val="27"/>
        </w:rPr>
        <w:t>рок подопечных детей, принято и проверено около 8000 отчетов опекунов (п</w:t>
      </w:r>
      <w:r w:rsidRPr="0043359F">
        <w:rPr>
          <w:sz w:val="27"/>
          <w:szCs w:val="27"/>
        </w:rPr>
        <w:t>о</w:t>
      </w:r>
      <w:r w:rsidRPr="0043359F">
        <w:rPr>
          <w:sz w:val="27"/>
          <w:szCs w:val="27"/>
        </w:rPr>
        <w:t>печителей) о хранении, об использовании имущества несовершеннолетних п</w:t>
      </w:r>
      <w:r w:rsidRPr="0043359F">
        <w:rPr>
          <w:sz w:val="27"/>
          <w:szCs w:val="27"/>
        </w:rPr>
        <w:t>о</w:t>
      </w:r>
      <w:r w:rsidRPr="0043359F">
        <w:rPr>
          <w:sz w:val="27"/>
          <w:szCs w:val="27"/>
        </w:rPr>
        <w:t xml:space="preserve">допечных и об управлении таким имуществом, в защиту </w:t>
      </w:r>
      <w:r>
        <w:rPr>
          <w:sz w:val="27"/>
          <w:szCs w:val="27"/>
        </w:rPr>
        <w:t xml:space="preserve">более 2300 </w:t>
      </w:r>
      <w:r w:rsidRPr="0043359F">
        <w:rPr>
          <w:sz w:val="27"/>
          <w:szCs w:val="27"/>
        </w:rPr>
        <w:t>детей предъявлены иски в суд или представлены в</w:t>
      </w:r>
      <w:proofErr w:type="gramEnd"/>
      <w:r w:rsidRPr="0043359F">
        <w:rPr>
          <w:sz w:val="27"/>
          <w:szCs w:val="27"/>
        </w:rPr>
        <w:t xml:space="preserve"> </w:t>
      </w:r>
      <w:proofErr w:type="gramStart"/>
      <w:r w:rsidRPr="0043359F">
        <w:rPr>
          <w:sz w:val="27"/>
          <w:szCs w:val="27"/>
        </w:rPr>
        <w:t xml:space="preserve">суд соответствующие заключения, проверено </w:t>
      </w:r>
      <w:r>
        <w:rPr>
          <w:sz w:val="27"/>
          <w:szCs w:val="27"/>
        </w:rPr>
        <w:t>около 2700</w:t>
      </w:r>
      <w:r w:rsidRPr="0043359F">
        <w:rPr>
          <w:sz w:val="27"/>
          <w:szCs w:val="27"/>
        </w:rPr>
        <w:t xml:space="preserve"> сообщений о нарушении прав детей, по каждому прин</w:t>
      </w:r>
      <w:r w:rsidRPr="0043359F">
        <w:rPr>
          <w:sz w:val="27"/>
          <w:szCs w:val="27"/>
        </w:rPr>
        <w:t>я</w:t>
      </w:r>
      <w:r w:rsidRPr="0043359F">
        <w:rPr>
          <w:sz w:val="27"/>
          <w:szCs w:val="27"/>
        </w:rPr>
        <w:t xml:space="preserve">ты необходимые меры; проведено около 5000 проверок жилых помещений, принадлежащих детям-сиротам и детям, оставшимся без попечения родителей, </w:t>
      </w:r>
      <w:r>
        <w:rPr>
          <w:sz w:val="27"/>
          <w:szCs w:val="27"/>
        </w:rPr>
        <w:t>на праве собственности; принято</w:t>
      </w:r>
      <w:r w:rsidRPr="0043359F">
        <w:rPr>
          <w:sz w:val="27"/>
          <w:szCs w:val="27"/>
        </w:rPr>
        <w:t xml:space="preserve"> участие в судах о лишении родительских прав или об ограничении в родительских правах в отношении родителей 912 д</w:t>
      </w:r>
      <w:r w:rsidRPr="0043359F">
        <w:rPr>
          <w:sz w:val="27"/>
          <w:szCs w:val="27"/>
        </w:rPr>
        <w:t>е</w:t>
      </w:r>
      <w:r w:rsidRPr="0043359F">
        <w:rPr>
          <w:sz w:val="27"/>
          <w:szCs w:val="27"/>
        </w:rPr>
        <w:t>тей.</w:t>
      </w:r>
      <w:proofErr w:type="gramEnd"/>
    </w:p>
    <w:p w:rsidR="00FE54DA" w:rsidRPr="0043359F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rStyle w:val="FontStyle30"/>
          <w:sz w:val="27"/>
          <w:szCs w:val="27"/>
        </w:rPr>
      </w:pPr>
      <w:r>
        <w:rPr>
          <w:sz w:val="27"/>
          <w:szCs w:val="27"/>
        </w:rPr>
        <w:t xml:space="preserve">Учитывая </w:t>
      </w:r>
      <w:r w:rsidRPr="0043359F">
        <w:rPr>
          <w:sz w:val="27"/>
          <w:szCs w:val="27"/>
        </w:rPr>
        <w:t>показатели</w:t>
      </w:r>
      <w:r>
        <w:rPr>
          <w:sz w:val="27"/>
          <w:szCs w:val="27"/>
        </w:rPr>
        <w:t xml:space="preserve">, </w:t>
      </w:r>
      <w:r w:rsidRPr="0043359F">
        <w:rPr>
          <w:sz w:val="27"/>
          <w:szCs w:val="27"/>
        </w:rPr>
        <w:t>свидетельству</w:t>
      </w:r>
      <w:r>
        <w:rPr>
          <w:sz w:val="27"/>
          <w:szCs w:val="27"/>
        </w:rPr>
        <w:t>ющие</w:t>
      </w:r>
      <w:r w:rsidRPr="0043359F">
        <w:rPr>
          <w:sz w:val="27"/>
          <w:szCs w:val="27"/>
        </w:rPr>
        <w:t xml:space="preserve"> о чрезвычайно высокой нагрузке специалистов органов опеки и попечительства и постоянно возраста</w:t>
      </w:r>
      <w:r w:rsidRPr="0043359F">
        <w:rPr>
          <w:sz w:val="27"/>
          <w:szCs w:val="27"/>
        </w:rPr>
        <w:t>ю</w:t>
      </w:r>
      <w:r w:rsidRPr="0043359F">
        <w:rPr>
          <w:sz w:val="27"/>
          <w:szCs w:val="27"/>
        </w:rPr>
        <w:t>щем</w:t>
      </w:r>
      <w:r>
        <w:rPr>
          <w:sz w:val="27"/>
          <w:szCs w:val="27"/>
        </w:rPr>
        <w:t xml:space="preserve"> </w:t>
      </w:r>
      <w:r w:rsidRPr="0043359F">
        <w:rPr>
          <w:sz w:val="27"/>
          <w:szCs w:val="27"/>
        </w:rPr>
        <w:t>объе</w:t>
      </w:r>
      <w:r>
        <w:rPr>
          <w:sz w:val="27"/>
          <w:szCs w:val="27"/>
        </w:rPr>
        <w:t xml:space="preserve">ме их работы, </w:t>
      </w:r>
      <w:r w:rsidRPr="0043359F">
        <w:rPr>
          <w:sz w:val="27"/>
          <w:szCs w:val="27"/>
        </w:rPr>
        <w:t xml:space="preserve">Правительством Алтайского края выработаны предложения </w:t>
      </w:r>
      <w:r>
        <w:rPr>
          <w:rStyle w:val="FontStyle30"/>
          <w:sz w:val="27"/>
          <w:szCs w:val="27"/>
        </w:rPr>
        <w:t>по внесению изменений в законодательство Ро</w:t>
      </w:r>
      <w:r>
        <w:rPr>
          <w:rStyle w:val="FontStyle30"/>
          <w:sz w:val="27"/>
          <w:szCs w:val="27"/>
        </w:rPr>
        <w:t>с</w:t>
      </w:r>
      <w:r>
        <w:rPr>
          <w:rStyle w:val="FontStyle30"/>
          <w:sz w:val="27"/>
          <w:szCs w:val="27"/>
        </w:rPr>
        <w:t>сийской Федерации: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3359F">
        <w:rPr>
          <w:sz w:val="27"/>
          <w:szCs w:val="27"/>
        </w:rPr>
        <w:t>утвердить норматив численности работников территориального органа опеки и попечительс</w:t>
      </w:r>
      <w:r w:rsidRPr="0043359F">
        <w:rPr>
          <w:sz w:val="27"/>
          <w:szCs w:val="27"/>
        </w:rPr>
        <w:t>т</w:t>
      </w:r>
      <w:r w:rsidRPr="0043359F">
        <w:rPr>
          <w:sz w:val="27"/>
          <w:szCs w:val="27"/>
        </w:rPr>
        <w:t>ва в соответствии</w:t>
      </w:r>
      <w:r>
        <w:rPr>
          <w:sz w:val="27"/>
          <w:szCs w:val="27"/>
        </w:rPr>
        <w:t>;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3359F">
        <w:rPr>
          <w:sz w:val="27"/>
          <w:szCs w:val="27"/>
        </w:rPr>
        <w:lastRenderedPageBreak/>
        <w:t>законодательно закрепить понятие «непосредственная угроза жизни ребенка или его здоровью», а также определить условия, при которых отобр</w:t>
      </w:r>
      <w:r w:rsidRPr="0043359F">
        <w:rPr>
          <w:sz w:val="27"/>
          <w:szCs w:val="27"/>
        </w:rPr>
        <w:t>а</w:t>
      </w:r>
      <w:r w:rsidRPr="0043359F">
        <w:rPr>
          <w:sz w:val="27"/>
          <w:szCs w:val="27"/>
        </w:rPr>
        <w:t>ние ребенка у его родителей (одного из них) или у других законных представ</w:t>
      </w:r>
      <w:r w:rsidRPr="0043359F">
        <w:rPr>
          <w:sz w:val="27"/>
          <w:szCs w:val="27"/>
        </w:rPr>
        <w:t>и</w:t>
      </w:r>
      <w:r w:rsidRPr="0043359F">
        <w:rPr>
          <w:sz w:val="27"/>
          <w:szCs w:val="27"/>
        </w:rPr>
        <w:t>телей будет являться законным и обоснован</w:t>
      </w:r>
      <w:r>
        <w:rPr>
          <w:sz w:val="27"/>
          <w:szCs w:val="27"/>
        </w:rPr>
        <w:t>ным;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3359F">
        <w:rPr>
          <w:sz w:val="27"/>
          <w:szCs w:val="27"/>
        </w:rPr>
        <w:t>урегулировать вопрос о введении ненормированного рабочего дня</w:t>
      </w:r>
      <w:r>
        <w:rPr>
          <w:sz w:val="27"/>
          <w:szCs w:val="27"/>
        </w:rPr>
        <w:t>, а также</w:t>
      </w:r>
      <w:r w:rsidRPr="0043359F">
        <w:rPr>
          <w:sz w:val="27"/>
          <w:szCs w:val="27"/>
        </w:rPr>
        <w:t xml:space="preserve"> </w:t>
      </w:r>
      <w:r>
        <w:rPr>
          <w:sz w:val="27"/>
          <w:szCs w:val="27"/>
        </w:rPr>
        <w:t>увеличения</w:t>
      </w:r>
      <w:r w:rsidRPr="0043359F">
        <w:rPr>
          <w:sz w:val="27"/>
          <w:szCs w:val="27"/>
        </w:rPr>
        <w:t xml:space="preserve"> фонда оплаты труда для специалистов органов опеки и попеч</w:t>
      </w:r>
      <w:r w:rsidRPr="0043359F">
        <w:rPr>
          <w:sz w:val="27"/>
          <w:szCs w:val="27"/>
        </w:rPr>
        <w:t>и</w:t>
      </w:r>
      <w:r>
        <w:rPr>
          <w:sz w:val="27"/>
          <w:szCs w:val="27"/>
        </w:rPr>
        <w:t>тельства;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3359F">
        <w:rPr>
          <w:sz w:val="27"/>
          <w:szCs w:val="27"/>
        </w:rPr>
        <w:t>установить требования к гражданам, совместно проживающим вместе с гражданином, выразившим желание стать опекуном (попечителем) или усын</w:t>
      </w:r>
      <w:r w:rsidRPr="0043359F">
        <w:rPr>
          <w:sz w:val="27"/>
          <w:szCs w:val="27"/>
        </w:rPr>
        <w:t>о</w:t>
      </w:r>
      <w:r w:rsidRPr="0043359F">
        <w:rPr>
          <w:sz w:val="27"/>
          <w:szCs w:val="27"/>
        </w:rPr>
        <w:t>вителем, а также к площади жилого помещения в предполагаемом месте жительства ребенка, передаваемого под опеку (попечительство), к количеству д</w:t>
      </w:r>
      <w:r w:rsidRPr="0043359F">
        <w:rPr>
          <w:sz w:val="27"/>
          <w:szCs w:val="27"/>
        </w:rPr>
        <w:t>е</w:t>
      </w:r>
      <w:r w:rsidRPr="0043359F">
        <w:rPr>
          <w:sz w:val="27"/>
          <w:szCs w:val="27"/>
        </w:rPr>
        <w:t>тей в приемной семье</w:t>
      </w:r>
      <w:r>
        <w:rPr>
          <w:sz w:val="27"/>
          <w:szCs w:val="27"/>
        </w:rPr>
        <w:t>, включая родных и усыновленных;</w:t>
      </w:r>
    </w:p>
    <w:p w:rsidR="00FE54DA" w:rsidRDefault="00FE54DA" w:rsidP="00FE54DA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закрепить прохождение обучения в опекуны (попечители) близких родс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венников, а также закрепить ежегодную диспансеризацию действующих опек</w:t>
      </w:r>
      <w:r>
        <w:rPr>
          <w:sz w:val="27"/>
          <w:szCs w:val="27"/>
        </w:rPr>
        <w:t>у</w:t>
      </w:r>
      <w:r>
        <w:rPr>
          <w:sz w:val="27"/>
          <w:szCs w:val="27"/>
        </w:rPr>
        <w:t>нов (попечителей).</w:t>
      </w:r>
    </w:p>
    <w:p w:rsidR="00FE54DA" w:rsidRDefault="00FE54DA" w:rsidP="00FE54DA">
      <w:pPr>
        <w:tabs>
          <w:tab w:val="left" w:pos="1950"/>
        </w:tabs>
        <w:ind w:firstLine="680"/>
        <w:jc w:val="both"/>
        <w:rPr>
          <w:sz w:val="24"/>
          <w:szCs w:val="24"/>
        </w:rPr>
      </w:pPr>
    </w:p>
    <w:p w:rsidR="00FE54DA" w:rsidRDefault="00FE54DA" w:rsidP="00FE54DA">
      <w:pPr>
        <w:tabs>
          <w:tab w:val="left" w:pos="1950"/>
        </w:tabs>
        <w:ind w:firstLine="680"/>
        <w:jc w:val="both"/>
        <w:rPr>
          <w:sz w:val="24"/>
          <w:szCs w:val="24"/>
        </w:rPr>
      </w:pPr>
    </w:p>
    <w:p w:rsidR="00FE54DA" w:rsidRDefault="00FE54DA" w:rsidP="00FE54DA">
      <w:pPr>
        <w:tabs>
          <w:tab w:val="left" w:pos="1950"/>
        </w:tabs>
        <w:ind w:firstLine="680"/>
        <w:jc w:val="both"/>
        <w:rPr>
          <w:sz w:val="24"/>
          <w:szCs w:val="24"/>
        </w:rPr>
      </w:pPr>
    </w:p>
    <w:p w:rsidR="00FE54DA" w:rsidRDefault="00FE54DA" w:rsidP="00FE54DA">
      <w:pPr>
        <w:tabs>
          <w:tab w:val="left" w:pos="1950"/>
        </w:tabs>
        <w:ind w:firstLine="680"/>
        <w:jc w:val="both"/>
        <w:rPr>
          <w:sz w:val="24"/>
          <w:szCs w:val="24"/>
        </w:rPr>
      </w:pPr>
    </w:p>
    <w:p w:rsidR="00FE54DA" w:rsidRPr="00D70A47" w:rsidRDefault="00FE54DA" w:rsidP="00FE54DA">
      <w:pPr>
        <w:ind w:firstLine="709"/>
        <w:jc w:val="both"/>
        <w:rPr>
          <w:sz w:val="28"/>
          <w:szCs w:val="28"/>
        </w:rPr>
      </w:pPr>
    </w:p>
    <w:p w:rsidR="00AA2EDD" w:rsidRDefault="00AA2EDD" w:rsidP="00FE54DA">
      <w:pPr>
        <w:jc w:val="both"/>
      </w:pPr>
    </w:p>
    <w:sectPr w:rsidR="00AA2EDD" w:rsidSect="000A1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851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C4" w:rsidRDefault="00FE06C4" w:rsidP="00FE06C4">
      <w:r>
        <w:separator/>
      </w:r>
    </w:p>
  </w:endnote>
  <w:endnote w:type="continuationSeparator" w:id="0">
    <w:p w:rsidR="00FE06C4" w:rsidRDefault="00FE06C4" w:rsidP="00FE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C4" w:rsidRDefault="00FE06C4" w:rsidP="00FE06C4">
      <w:r>
        <w:separator/>
      </w:r>
    </w:p>
  </w:footnote>
  <w:footnote w:type="continuationSeparator" w:id="0">
    <w:p w:rsidR="00FE06C4" w:rsidRDefault="00FE06C4" w:rsidP="00FE0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57" w:rsidRDefault="00FE54DA">
    <w:pPr>
      <w:pStyle w:val="a4"/>
      <w:jc w:val="right"/>
    </w:pPr>
  </w:p>
  <w:p w:rsidR="00290657" w:rsidRDefault="00FE54DA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57" w:rsidRDefault="00FE54DA" w:rsidP="004E4CF1">
    <w:pPr>
      <w:spacing w:line="360" w:lineRule="auto"/>
      <w:ind w:left="1276"/>
    </w:pPr>
  </w:p>
  <w:p w:rsidR="00290657" w:rsidRPr="00047AA9" w:rsidRDefault="00FE54DA">
    <w:pPr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E06C4"/>
    <w:rsid w:val="004738A0"/>
    <w:rsid w:val="008E5578"/>
    <w:rsid w:val="009D355B"/>
    <w:rsid w:val="00AA2EDD"/>
    <w:rsid w:val="00F34BE5"/>
    <w:rsid w:val="00FC3A8D"/>
    <w:rsid w:val="00FE06C4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06C4"/>
    <w:rPr>
      <w:color w:val="0000FF"/>
      <w:u w:val="single"/>
    </w:rPr>
  </w:style>
  <w:style w:type="paragraph" w:styleId="a4">
    <w:name w:val="header"/>
    <w:basedOn w:val="a"/>
    <w:link w:val="a5"/>
    <w:rsid w:val="00FE06C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E06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2"/>
    <w:basedOn w:val="a"/>
    <w:link w:val="20"/>
    <w:unhideWhenUsed/>
    <w:rsid w:val="00FE06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06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30">
    <w:name w:val="Font Style30"/>
    <w:uiPriority w:val="99"/>
    <w:rsid w:val="00FE06C4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FE06C4"/>
    <w:pPr>
      <w:widowControl w:val="0"/>
      <w:autoSpaceDE w:val="0"/>
      <w:autoSpaceDN w:val="0"/>
      <w:adjustRightInd w:val="0"/>
      <w:spacing w:line="328" w:lineRule="exact"/>
      <w:jc w:val="both"/>
    </w:pPr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E0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06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FE54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54D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190319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2</cp:revision>
  <dcterms:created xsi:type="dcterms:W3CDTF">2021-05-31T10:51:00Z</dcterms:created>
  <dcterms:modified xsi:type="dcterms:W3CDTF">2021-06-02T09:59:00Z</dcterms:modified>
</cp:coreProperties>
</file>