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0A7" w:rsidRDefault="00DD20A7" w:rsidP="00DD20A7">
      <w:pPr>
        <w:tabs>
          <w:tab w:val="left" w:pos="-567"/>
        </w:tabs>
        <w:jc w:val="center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ИНФОРМАЦИЯ</w:t>
      </w:r>
    </w:p>
    <w:p w:rsidR="00DD20A7" w:rsidRDefault="00DD20A7" w:rsidP="00DD20A7">
      <w:pPr>
        <w:spacing w:line="240" w:lineRule="exact"/>
        <w:jc w:val="center"/>
        <w:rPr>
          <w:sz w:val="27"/>
          <w:szCs w:val="27"/>
        </w:rPr>
      </w:pPr>
      <w:r w:rsidRPr="00147867">
        <w:rPr>
          <w:sz w:val="28"/>
          <w:szCs w:val="28"/>
        </w:rPr>
        <w:t xml:space="preserve">об </w:t>
      </w:r>
      <w:r w:rsidRPr="005D58A3">
        <w:rPr>
          <w:sz w:val="28"/>
          <w:szCs w:val="28"/>
        </w:rPr>
        <w:t xml:space="preserve">исполнении </w:t>
      </w:r>
      <w:r w:rsidRPr="000220A0">
        <w:rPr>
          <w:sz w:val="27"/>
          <w:szCs w:val="27"/>
        </w:rPr>
        <w:t>подпункта «</w:t>
      </w:r>
      <w:r>
        <w:rPr>
          <w:sz w:val="27"/>
          <w:szCs w:val="27"/>
        </w:rPr>
        <w:t>б</w:t>
      </w:r>
      <w:r w:rsidRPr="000220A0">
        <w:rPr>
          <w:sz w:val="27"/>
          <w:szCs w:val="27"/>
        </w:rPr>
        <w:t xml:space="preserve">» пункта </w:t>
      </w:r>
      <w:r>
        <w:rPr>
          <w:sz w:val="27"/>
          <w:szCs w:val="27"/>
        </w:rPr>
        <w:t>2</w:t>
      </w:r>
      <w:r w:rsidRPr="000220A0">
        <w:rPr>
          <w:sz w:val="27"/>
          <w:szCs w:val="27"/>
        </w:rPr>
        <w:t xml:space="preserve"> перечня поручений Президента </w:t>
      </w:r>
    </w:p>
    <w:p w:rsidR="00DD20A7" w:rsidRDefault="00DD20A7" w:rsidP="00DD20A7">
      <w:pPr>
        <w:spacing w:line="240" w:lineRule="exact"/>
        <w:jc w:val="center"/>
        <w:rPr>
          <w:sz w:val="27"/>
          <w:szCs w:val="27"/>
        </w:rPr>
      </w:pPr>
      <w:r w:rsidRPr="000220A0">
        <w:rPr>
          <w:sz w:val="27"/>
          <w:szCs w:val="27"/>
        </w:rPr>
        <w:t>Российской Федерации от 1</w:t>
      </w:r>
      <w:r>
        <w:rPr>
          <w:sz w:val="27"/>
          <w:szCs w:val="27"/>
        </w:rPr>
        <w:t>3</w:t>
      </w:r>
      <w:r w:rsidRPr="000220A0">
        <w:rPr>
          <w:sz w:val="27"/>
          <w:szCs w:val="27"/>
        </w:rPr>
        <w:t>.0</w:t>
      </w:r>
      <w:r>
        <w:rPr>
          <w:sz w:val="27"/>
          <w:szCs w:val="27"/>
        </w:rPr>
        <w:t>1</w:t>
      </w:r>
      <w:r w:rsidRPr="000220A0">
        <w:rPr>
          <w:sz w:val="27"/>
          <w:szCs w:val="27"/>
        </w:rPr>
        <w:t>.201</w:t>
      </w:r>
      <w:r>
        <w:rPr>
          <w:sz w:val="27"/>
          <w:szCs w:val="27"/>
        </w:rPr>
        <w:t>8</w:t>
      </w:r>
      <w:r w:rsidRPr="000220A0">
        <w:rPr>
          <w:sz w:val="27"/>
          <w:szCs w:val="27"/>
        </w:rPr>
        <w:t xml:space="preserve"> № Пр-</w:t>
      </w:r>
      <w:r>
        <w:rPr>
          <w:sz w:val="27"/>
          <w:szCs w:val="27"/>
        </w:rPr>
        <w:t xml:space="preserve">50, данных </w:t>
      </w:r>
      <w:r w:rsidRPr="00812461">
        <w:rPr>
          <w:sz w:val="27"/>
          <w:szCs w:val="27"/>
        </w:rPr>
        <w:t>по итогам встречи Президента Российской Федерации с инвалидами и представителями общественных организаций и профессиональных сообществ, оказывающих содействие инвалидам</w:t>
      </w:r>
      <w:r>
        <w:rPr>
          <w:sz w:val="27"/>
          <w:szCs w:val="27"/>
        </w:rPr>
        <w:t>, состоявшейся 05.12.2017</w:t>
      </w:r>
      <w:r w:rsidRPr="000220A0">
        <w:rPr>
          <w:sz w:val="27"/>
          <w:szCs w:val="27"/>
        </w:rPr>
        <w:t xml:space="preserve"> </w:t>
      </w:r>
    </w:p>
    <w:p w:rsidR="00DD20A7" w:rsidRDefault="00DD20A7" w:rsidP="00DD20A7">
      <w:pPr>
        <w:spacing w:line="240" w:lineRule="exact"/>
        <w:jc w:val="center"/>
        <w:rPr>
          <w:sz w:val="28"/>
          <w:szCs w:val="28"/>
        </w:rPr>
      </w:pPr>
    </w:p>
    <w:p w:rsidR="00DD20A7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поручения: </w:t>
      </w:r>
      <w:r w:rsidRPr="00434F1F">
        <w:rPr>
          <w:sz w:val="28"/>
          <w:szCs w:val="28"/>
        </w:rPr>
        <w:t>Правительству Российской Федерации совместно с органами исполнительной власти</w:t>
      </w:r>
      <w:r>
        <w:rPr>
          <w:sz w:val="28"/>
          <w:szCs w:val="28"/>
        </w:rPr>
        <w:t xml:space="preserve"> субъектов Российской Федерации</w:t>
      </w:r>
      <w:r w:rsidRPr="00434F1F">
        <w:t xml:space="preserve"> </w:t>
      </w:r>
      <w:r w:rsidRPr="00434F1F">
        <w:rPr>
          <w:sz w:val="28"/>
          <w:szCs w:val="28"/>
        </w:rPr>
        <w:t xml:space="preserve">в целях повышения доступности реабилитационных и </w:t>
      </w:r>
      <w:proofErr w:type="spellStart"/>
      <w:r w:rsidRPr="00434F1F">
        <w:rPr>
          <w:sz w:val="28"/>
          <w:szCs w:val="28"/>
        </w:rPr>
        <w:t>абилитационных</w:t>
      </w:r>
      <w:proofErr w:type="spellEnd"/>
      <w:r w:rsidRPr="00434F1F">
        <w:rPr>
          <w:sz w:val="28"/>
          <w:szCs w:val="28"/>
        </w:rPr>
        <w:t xml:space="preserve"> услуг принять меры по созданию и развитию региональных и муниципальных центров комплексной реабилитации инвалидов и детей-инвалидов, предусмотрев участие в их работе врачей, психологов и педагогов</w:t>
      </w:r>
      <w:r>
        <w:rPr>
          <w:sz w:val="28"/>
          <w:szCs w:val="28"/>
        </w:rPr>
        <w:t>.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Министерством образования и науки Алтайского края п</w:t>
      </w:r>
      <w:r w:rsidRPr="009E087F">
        <w:rPr>
          <w:sz w:val="28"/>
          <w:szCs w:val="28"/>
        </w:rPr>
        <w:t xml:space="preserve">ятый год реализуется государственная программа Алтайского края </w:t>
      </w:r>
      <w:hyperlink r:id="rId7" w:history="1">
        <w:r w:rsidRPr="009E087F">
          <w:rPr>
            <w:rStyle w:val="a3"/>
            <w:sz w:val="28"/>
            <w:szCs w:val="28"/>
          </w:rPr>
          <w:t>«Доступная среда в Алтайском крае» на 2016 – 2020 годы</w:t>
        </w:r>
      </w:hyperlink>
      <w:r w:rsidRPr="009E087F">
        <w:rPr>
          <w:sz w:val="28"/>
          <w:szCs w:val="28"/>
        </w:rPr>
        <w:t>. Созданы условия (архитектурная доступность, переоборудование и приспособление помещений и кабинетов, оснащение специальным учебным, коррекционным, компьютерным оборудованием) для инклюзивного образования детей-инвалидов и детей с ОВЗ дошкольного возраста в 55 детских садах в 44 муниципалитетов края.</w:t>
      </w:r>
    </w:p>
    <w:p w:rsidR="00DD20A7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В текущем году созданы условия для инклюзивного образования детей-инвалидов дошкольного возраста в 12 детских садах 12 муниципалитетов края. Для этих целей Алтайский край получил из федерального и краевого бюджетов более 9,6 млн. рублей.</w:t>
      </w:r>
    </w:p>
    <w:p w:rsidR="00E451C5" w:rsidRPr="009E087F" w:rsidRDefault="00E451C5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2925" cy="2895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В 2020 году в крае создан Региональный ресурсный центр по организации психолого-педагогической помощи детям с аутистическим спектром и их семьям (далее – РРЦ РАС). Его деятельность организована в соответствии с планом работы, утвержденным Министерством образования и науки Алтайского края, и согласованным с Министерством социальной защиты в Алтайском крае, Министерством здравоохранения Алтайского края.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lastRenderedPageBreak/>
        <w:t>Оказание ППМС-помощи детям с РАС и их семьям осуществляется на площадках различной ведомственной принадлежности на основе Соглашений с Алтайским краевым центром ППМС-помощи.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 xml:space="preserve">Согласно Дорожной карте по исполнению федерального Комплексного плана мероприятий по созданию специальных условий получения общего и дополнительного </w:t>
      </w:r>
      <w:proofErr w:type="gramStart"/>
      <w:r w:rsidRPr="009E087F">
        <w:rPr>
          <w:sz w:val="28"/>
          <w:szCs w:val="28"/>
        </w:rPr>
        <w:t>образования</w:t>
      </w:r>
      <w:proofErr w:type="gramEnd"/>
      <w:r w:rsidRPr="009E087F">
        <w:rPr>
          <w:sz w:val="28"/>
          <w:szCs w:val="28"/>
        </w:rPr>
        <w:t xml:space="preserve"> обучающихся с инвалидностью и ограниченными возможностями здоровья на базе Алтайского краевого центра создана Служба помощи детям с </w:t>
      </w:r>
      <w:proofErr w:type="spellStart"/>
      <w:r w:rsidRPr="009E087F">
        <w:rPr>
          <w:sz w:val="28"/>
          <w:szCs w:val="28"/>
        </w:rPr>
        <w:t>кохлеарной</w:t>
      </w:r>
      <w:proofErr w:type="spellEnd"/>
      <w:r w:rsidRPr="009E087F">
        <w:rPr>
          <w:sz w:val="28"/>
          <w:szCs w:val="28"/>
        </w:rPr>
        <w:t xml:space="preserve"> имплантацией. </w:t>
      </w:r>
    </w:p>
    <w:p w:rsidR="00DD20A7" w:rsidRPr="00D0437A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Для воспитанников детских психоневрологических интернатов старше 18 лет определен перечень профессиональных образовательных организаций, в которых они могут получать образование. В данных учреждениях ежегодно выделяются бюджетные места для обучения по адаптированным программам профессиональной подготовки.</w:t>
      </w:r>
    </w:p>
    <w:p w:rsidR="00DD20A7" w:rsidRDefault="00DD20A7" w:rsidP="00DD20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качества предоставления образовательных реабилитационных услуг в Алтайском крае реализуются мероприятия подпрограммы 2 «Формирование системы комплексной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инвалидов, в том числе детей-инвалидов, в Алтайском крае» государственной программы Алтайского края «Доступная среда в Алтайском крае», утвержденной постановлением Администрации Алтайского края от 29.04.2016 № 152, по оснащению реабилитационным оборудованием профессиональных образовательных организаций, осуществляющих (предоставляющих) реабилитационные услуги (мероприятия) инвалидам и детям-инвалидам в 2020 году. Оснащение реабилитационным оборудованием краевых государственных отдельных общеобразовательных организаций для обучающихся с ограниченными возможностями здоровья планируется в 2021 году.</w:t>
      </w:r>
    </w:p>
    <w:p w:rsidR="00E451C5" w:rsidRDefault="00E451C5" w:rsidP="00DD20A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2925" cy="2895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С целью обеспечения методической, психолого-педагогической, диагностической и консультативной помощью педагогов и родителей детей с ограниченными возможностями здоровья (далее – «детей с ОВЗ») и детей-инвалидов по вопросам обучения и сопровождения в системе образования края функционируют: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lastRenderedPageBreak/>
        <w:t>региональные инновационные площадки по вопросам сопровождения образования лиц с ограниченными возможностями здоровья на базе муниципальных и отдельных краевых общеобразовательных организаций, реализующих адаптированные образовательные программы;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 xml:space="preserve">консультационные пункты для детей с ограниченными возможностями здоровья, их педагогов и родителей на базе 31 отдельной краевой общеобразовательной организации; 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на базе 708 муниципальных образовательных организаций работают консультационные центры (</w:t>
      </w:r>
      <w:proofErr w:type="spellStart"/>
      <w:r w:rsidRPr="009E087F">
        <w:rPr>
          <w:sz w:val="28"/>
          <w:szCs w:val="28"/>
        </w:rPr>
        <w:t>лекотеки</w:t>
      </w:r>
      <w:proofErr w:type="spellEnd"/>
      <w:r w:rsidRPr="009E087F">
        <w:rPr>
          <w:sz w:val="28"/>
          <w:szCs w:val="28"/>
        </w:rPr>
        <w:t>, службы ранней помощи) по оказанию методической, психолого-педагогической помощи родителям, воспитывающим детей (информация о них находится в муниципальных органах управления образованием);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диагностические группы на базе центральной психолого-медико-педагогической комиссии Алтайского края (г. Барнаул, ул. Ленина, 54а);</w:t>
      </w:r>
    </w:p>
    <w:p w:rsidR="00DD20A7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5 центров, оказывающих психолого-педагогическую помощь обучающимся и их родителям: КГБУ «Алтайский краевой центр психолого-педагогической и медико-социальной помощи», МБУ ЦППМСП «Центр диагностики и консультирования», МБУ ДО ДОО (П)Ц «</w:t>
      </w:r>
      <w:proofErr w:type="spellStart"/>
      <w:r w:rsidRPr="009E087F">
        <w:rPr>
          <w:sz w:val="28"/>
          <w:szCs w:val="28"/>
        </w:rPr>
        <w:t>Валеологический</w:t>
      </w:r>
      <w:proofErr w:type="spellEnd"/>
      <w:r w:rsidRPr="009E087F">
        <w:rPr>
          <w:sz w:val="28"/>
          <w:szCs w:val="28"/>
        </w:rPr>
        <w:t xml:space="preserve"> центр», МБУ ДО ГППЦ «Потенциал», МБУ ДО «Детский оздоровительно-образовательный (профильный) центр «Гармония».</w:t>
      </w:r>
    </w:p>
    <w:p w:rsidR="00E451C5" w:rsidRPr="009E087F" w:rsidRDefault="00E451C5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9150" cy="308585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71" cy="3096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Специалистами вышеуказанных центров осуществляется психолого-медико-педагогическое обследование (в том числе в условиях психолого-медико-педагогической комиссии), психолого-педагогическое консультирование несовершеннолетних и их родителей (законных представителей), обучение несовершеннолетних по дополнительным образовательным и коррекционно-развивающим программам, в том числе для детей с умеренной, глубокой и тяжелой умственной отсталостью, аутизмом.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 xml:space="preserve">Специалистам территориальных психолого-медико-педагогических комиссий (далее – ПМПК), педагогам и родителям детей с ограниченными </w:t>
      </w:r>
      <w:r w:rsidRPr="009E087F">
        <w:rPr>
          <w:sz w:val="28"/>
          <w:szCs w:val="28"/>
        </w:rPr>
        <w:lastRenderedPageBreak/>
        <w:t xml:space="preserve">возможностями здоровья и детей-инвалидов представлена возможность подать заявку </w:t>
      </w:r>
      <w:proofErr w:type="gramStart"/>
      <w:r w:rsidRPr="009E087F">
        <w:rPr>
          <w:sz w:val="28"/>
          <w:szCs w:val="28"/>
        </w:rPr>
        <w:t>в</w:t>
      </w:r>
      <w:proofErr w:type="gramEnd"/>
      <w:r w:rsidRPr="009E087F">
        <w:rPr>
          <w:sz w:val="28"/>
          <w:szCs w:val="28"/>
        </w:rPr>
        <w:t xml:space="preserve"> центральную ПМПК на </w:t>
      </w:r>
      <w:hyperlink r:id="rId11" w:history="1">
        <w:r w:rsidRPr="00A63CE9">
          <w:rPr>
            <w:rStyle w:val="a3"/>
            <w:sz w:val="28"/>
            <w:szCs w:val="28"/>
          </w:rPr>
          <w:t>Skype-консультирование</w:t>
        </w:r>
      </w:hyperlink>
      <w:r w:rsidRPr="009E087F">
        <w:rPr>
          <w:sz w:val="28"/>
          <w:szCs w:val="28"/>
        </w:rPr>
        <w:t>.</w:t>
      </w:r>
    </w:p>
    <w:p w:rsidR="00DD20A7" w:rsidRPr="009E087F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>Обратиться в указанные службы можно лично, по телефону или почтой, в том числе электронной.</w:t>
      </w:r>
    </w:p>
    <w:p w:rsidR="00DD20A7" w:rsidRPr="009E087F" w:rsidRDefault="00DD20A7" w:rsidP="00DD20A7">
      <w:pPr>
        <w:pStyle w:val="a6"/>
        <w:numPr>
          <w:ilvl w:val="0"/>
          <w:numId w:val="1"/>
        </w:numPr>
        <w:spacing w:after="0" w:line="240" w:lineRule="auto"/>
        <w:ind w:right="-1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9E087F">
        <w:rPr>
          <w:rFonts w:ascii="Times New Roman" w:hAnsi="Times New Roman"/>
          <w:spacing w:val="-2"/>
          <w:sz w:val="28"/>
          <w:szCs w:val="28"/>
        </w:rPr>
        <w:t xml:space="preserve">С декабря 2019 года функционирует </w:t>
      </w:r>
      <w:r w:rsidRPr="009E087F">
        <w:rPr>
          <w:rFonts w:ascii="Times New Roman" w:hAnsi="Times New Roman"/>
          <w:color w:val="000000"/>
          <w:spacing w:val="-2"/>
          <w:sz w:val="28"/>
          <w:szCs w:val="28"/>
        </w:rPr>
        <w:t>региональный интерактивный веб-портал информационно-просветительской поддержки родителей «Развитие детства»</w:t>
      </w:r>
      <w:r w:rsidRPr="009E087F">
        <w:rPr>
          <w:rFonts w:ascii="Times New Roman" w:eastAsia="Calibri" w:hAnsi="Times New Roman"/>
          <w:sz w:val="28"/>
          <w:szCs w:val="28"/>
        </w:rPr>
        <w:t>.</w:t>
      </w:r>
      <w:r w:rsidRPr="009E087F">
        <w:rPr>
          <w:rFonts w:ascii="Times New Roman" w:hAnsi="Times New Roman"/>
          <w:sz w:val="28"/>
          <w:szCs w:val="28"/>
        </w:rPr>
        <w:t xml:space="preserve"> </w:t>
      </w:r>
      <w:r w:rsidRPr="009E087F">
        <w:rPr>
          <w:rFonts w:ascii="Times New Roman" w:hAnsi="Times New Roman"/>
          <w:spacing w:val="-2"/>
          <w:sz w:val="28"/>
          <w:szCs w:val="28"/>
        </w:rPr>
        <w:t>Портал предполагает размещение актуальных информационных и методических материалов, описаний лучших практик по организации работы с родителями воспитанников, обучающихся, экспертных заключений и публикаций по различным тематикам психолого-педагогической, методической и консультативной помощи родителям детей.</w:t>
      </w:r>
    </w:p>
    <w:p w:rsidR="00DD20A7" w:rsidRPr="009E087F" w:rsidRDefault="00DD20A7" w:rsidP="00DD20A7">
      <w:pPr>
        <w:pStyle w:val="a6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9E087F">
        <w:rPr>
          <w:rFonts w:ascii="Times New Roman" w:hAnsi="Times New Roman"/>
          <w:sz w:val="28"/>
          <w:szCs w:val="28"/>
        </w:rPr>
        <w:t xml:space="preserve">Новостная лента для родителей с самой актуальной информацией ежедневно пополняется в группе социальной сети </w:t>
      </w:r>
      <w:hyperlink r:id="rId12" w:tgtFrame="_blank" w:history="1">
        <w:proofErr w:type="spellStart"/>
        <w:r w:rsidRPr="009E087F">
          <w:rPr>
            <w:rFonts w:ascii="Times New Roman" w:hAnsi="Times New Roman"/>
            <w:sz w:val="28"/>
            <w:szCs w:val="28"/>
          </w:rPr>
          <w:t>Facebook</w:t>
        </w:r>
        <w:proofErr w:type="spellEnd"/>
      </w:hyperlink>
      <w:r w:rsidRPr="009E087F">
        <w:rPr>
          <w:rFonts w:ascii="Times New Roman" w:hAnsi="Times New Roman"/>
          <w:sz w:val="28"/>
          <w:szCs w:val="28"/>
        </w:rPr>
        <w:t xml:space="preserve"> группа «Развитие детства». Контентное наполнение разделов </w:t>
      </w:r>
      <w:r w:rsidRPr="009E087F">
        <w:rPr>
          <w:rFonts w:ascii="Times New Roman" w:hAnsi="Times New Roman"/>
          <w:spacing w:val="2"/>
          <w:sz w:val="28"/>
          <w:szCs w:val="28"/>
        </w:rPr>
        <w:t>основано на механизме межведомственного и внутриотраслевого взаимодействия, координации работ органов исполнительной власти, организаций (включая общественные), участвующих в оказании активной помощи родителям детей-инвалидов и детей с ОВЗ.</w:t>
      </w:r>
    </w:p>
    <w:p w:rsidR="00DD20A7" w:rsidRDefault="00DD20A7" w:rsidP="00DD20A7">
      <w:pPr>
        <w:tabs>
          <w:tab w:val="left" w:pos="6645"/>
        </w:tabs>
        <w:ind w:firstLine="709"/>
        <w:jc w:val="both"/>
        <w:rPr>
          <w:sz w:val="28"/>
          <w:szCs w:val="28"/>
        </w:rPr>
      </w:pPr>
      <w:r w:rsidRPr="009E087F">
        <w:rPr>
          <w:sz w:val="28"/>
          <w:szCs w:val="28"/>
        </w:rPr>
        <w:t xml:space="preserve">С целью предоставления равных возможностей детям в получении дошкольного образования в крае функционирует сеть дошкольных образовательных организаций (далее – ДОО) и групп для детей с ограниченными возможностями здоровья. Это 208 групп компенсирующей направленности, 12 групп комбинированной направленности, 5 коррекционных ДОО, которые посещают дети с нарушениями речи, зрения, слуха, опорно-двигательного аппарата, интеллекта, с задержкой психического развития. Важное значение для работы с такими детьми и их родителями имеют службы ранней помощи, консультативные центры, логопедические пункты. Более 3 тыс. детей посещают дошкольные образовательные организации в рамках инклюзивного образования. </w:t>
      </w:r>
    </w:p>
    <w:p w:rsidR="00EB0A52" w:rsidRDefault="00EB0A52">
      <w:bookmarkStart w:id="0" w:name="_GoBack"/>
      <w:bookmarkEnd w:id="0"/>
    </w:p>
    <w:sectPr w:rsidR="00EB0A52" w:rsidSect="0077707E">
      <w:headerReference w:type="default" r:id="rId13"/>
      <w:headerReference w:type="first" r:id="rId14"/>
      <w:footnotePr>
        <w:pos w:val="beneathText"/>
      </w:footnotePr>
      <w:pgSz w:w="11905" w:h="16837"/>
      <w:pgMar w:top="1134" w:right="851" w:bottom="1134" w:left="1701" w:header="397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0A7" w:rsidRDefault="00DD20A7" w:rsidP="00DD20A7">
      <w:r>
        <w:separator/>
      </w:r>
    </w:p>
  </w:endnote>
  <w:endnote w:type="continuationSeparator" w:id="0">
    <w:p w:rsidR="00DD20A7" w:rsidRDefault="00DD20A7" w:rsidP="00DD20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0A7" w:rsidRDefault="00DD20A7" w:rsidP="00DD20A7">
      <w:r>
        <w:separator/>
      </w:r>
    </w:p>
  </w:footnote>
  <w:footnote w:type="continuationSeparator" w:id="0">
    <w:p w:rsidR="00DD20A7" w:rsidRDefault="00DD20A7" w:rsidP="00DD20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427" w:rsidRDefault="00A63CE9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427" w:rsidRDefault="00A63CE9" w:rsidP="00730FB7">
    <w:pPr>
      <w:spacing w:line="360" w:lineRule="auto"/>
      <w:ind w:left="1276"/>
    </w:pPr>
  </w:p>
  <w:p w:rsidR="00725427" w:rsidRPr="00047AA9" w:rsidRDefault="00A63CE9">
    <w:pPr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5C7274"/>
    <w:rsid w:val="00144587"/>
    <w:rsid w:val="005C7274"/>
    <w:rsid w:val="00A63CE9"/>
    <w:rsid w:val="00DD20A7"/>
    <w:rsid w:val="00E451C5"/>
    <w:rsid w:val="00EB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20A7"/>
    <w:rPr>
      <w:color w:val="0000FF"/>
      <w:u w:val="single"/>
    </w:rPr>
  </w:style>
  <w:style w:type="paragraph" w:styleId="a4">
    <w:name w:val="header"/>
    <w:basedOn w:val="a"/>
    <w:link w:val="a5"/>
    <w:rsid w:val="00DD20A7"/>
    <w:pPr>
      <w:tabs>
        <w:tab w:val="center" w:pos="4536"/>
        <w:tab w:val="right" w:pos="9072"/>
      </w:tabs>
      <w:ind w:firstLine="709"/>
      <w:jc w:val="both"/>
    </w:pPr>
    <w:rPr>
      <w:sz w:val="28"/>
      <w:lang/>
    </w:rPr>
  </w:style>
  <w:style w:type="character" w:customStyle="1" w:styleId="a5">
    <w:name w:val="Верхний колонтитул Знак"/>
    <w:basedOn w:val="a0"/>
    <w:link w:val="a4"/>
    <w:rsid w:val="00DD20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List Paragraph"/>
    <w:basedOn w:val="a"/>
    <w:link w:val="a7"/>
    <w:uiPriority w:val="34"/>
    <w:qFormat/>
    <w:rsid w:val="00DD20A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a7">
    <w:name w:val="Абзац списка Знак"/>
    <w:link w:val="a6"/>
    <w:uiPriority w:val="34"/>
    <w:locked/>
    <w:rsid w:val="00DD20A7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D20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20A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A63CE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3CE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438885956" TargetMode="External"/><Relationship Id="rId12" Type="http://schemas.openxmlformats.org/officeDocument/2006/relationships/hyperlink" Target="https://www.facebook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pmpk.simplybook.it/v2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1110</Words>
  <Characters>6329</Characters>
  <Application>Microsoft Office Word</Application>
  <DocSecurity>0</DocSecurity>
  <Lines>52</Lines>
  <Paragraphs>14</Paragraphs>
  <ScaleCrop>false</ScaleCrop>
  <Company/>
  <LinksUpToDate>false</LinksUpToDate>
  <CharactersWithSpaces>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Евгеньевна Байер</dc:creator>
  <cp:keywords/>
  <dc:description/>
  <cp:lastModifiedBy>nicenko.m</cp:lastModifiedBy>
  <cp:revision>4</cp:revision>
  <dcterms:created xsi:type="dcterms:W3CDTF">2021-06-17T00:55:00Z</dcterms:created>
  <dcterms:modified xsi:type="dcterms:W3CDTF">2021-06-17T05:17:00Z</dcterms:modified>
</cp:coreProperties>
</file>